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52D" w:rsidRDefault="00C8352D" w:rsidP="00A67F66">
      <w:pPr>
        <w:autoSpaceDE w:val="0"/>
        <w:autoSpaceDN w:val="0"/>
        <w:adjustRightInd w:val="0"/>
        <w:spacing w:after="0" w:line="360" w:lineRule="auto"/>
        <w:jc w:val="right"/>
        <w:rPr>
          <w:rFonts w:ascii="Times New Roman" w:hAnsi="Times New Roman" w:cs="Times New Roman"/>
          <w:bCs/>
          <w:i/>
          <w:color w:val="000000"/>
          <w:sz w:val="24"/>
          <w:szCs w:val="24"/>
        </w:rPr>
      </w:pPr>
    </w:p>
    <w:p w:rsidR="00A67F66" w:rsidRPr="00C8352D" w:rsidRDefault="00C8352D" w:rsidP="00A67F66">
      <w:pPr>
        <w:autoSpaceDE w:val="0"/>
        <w:autoSpaceDN w:val="0"/>
        <w:adjustRightInd w:val="0"/>
        <w:spacing w:after="0" w:line="360" w:lineRule="auto"/>
        <w:jc w:val="right"/>
        <w:rPr>
          <w:rFonts w:ascii="Times New Roman" w:hAnsi="Times New Roman" w:cs="Times New Roman"/>
          <w:bCs/>
          <w:i/>
          <w:color w:val="000000"/>
          <w:sz w:val="24"/>
          <w:szCs w:val="24"/>
        </w:rPr>
      </w:pPr>
      <w:r>
        <w:rPr>
          <w:rFonts w:ascii="Times New Roman" w:hAnsi="Times New Roman" w:cs="Times New Roman"/>
          <w:bCs/>
          <w:i/>
          <w:color w:val="000000"/>
          <w:sz w:val="24"/>
          <w:szCs w:val="24"/>
        </w:rPr>
        <w:t>PROJEKT</w:t>
      </w:r>
    </w:p>
    <w:p w:rsidR="00A67F66" w:rsidRPr="00A67F66" w:rsidRDefault="00A67F66" w:rsidP="00A67F66">
      <w:pPr>
        <w:autoSpaceDE w:val="0"/>
        <w:autoSpaceDN w:val="0"/>
        <w:adjustRightInd w:val="0"/>
        <w:spacing w:after="0" w:line="360" w:lineRule="auto"/>
        <w:jc w:val="center"/>
        <w:rPr>
          <w:rFonts w:ascii="Times New Roman" w:hAnsi="Times New Roman" w:cs="Times New Roman"/>
          <w:color w:val="000000"/>
          <w:sz w:val="24"/>
          <w:szCs w:val="24"/>
        </w:rPr>
      </w:pPr>
      <w:r w:rsidRPr="00A67F66">
        <w:rPr>
          <w:rFonts w:ascii="Times New Roman" w:hAnsi="Times New Roman" w:cs="Times New Roman"/>
          <w:b/>
          <w:bCs/>
          <w:color w:val="000000"/>
          <w:sz w:val="24"/>
          <w:szCs w:val="24"/>
        </w:rPr>
        <w:t>UCHWAŁA Nr</w:t>
      </w:r>
      <w:r w:rsidR="00C8352D">
        <w:rPr>
          <w:rFonts w:ascii="Times New Roman" w:hAnsi="Times New Roman" w:cs="Times New Roman"/>
          <w:b/>
          <w:bCs/>
          <w:color w:val="000000"/>
          <w:sz w:val="24"/>
          <w:szCs w:val="24"/>
        </w:rPr>
        <w:t xml:space="preserve"> ……….</w:t>
      </w:r>
    </w:p>
    <w:p w:rsidR="00A67F66" w:rsidRPr="00A67F66" w:rsidRDefault="00A67F66" w:rsidP="00A67F66">
      <w:pPr>
        <w:autoSpaceDE w:val="0"/>
        <w:autoSpaceDN w:val="0"/>
        <w:adjustRightInd w:val="0"/>
        <w:spacing w:after="0" w:line="360" w:lineRule="auto"/>
        <w:jc w:val="center"/>
        <w:rPr>
          <w:rFonts w:ascii="Times New Roman" w:hAnsi="Times New Roman" w:cs="Times New Roman"/>
          <w:color w:val="000000"/>
          <w:sz w:val="24"/>
          <w:szCs w:val="24"/>
        </w:rPr>
      </w:pPr>
      <w:r w:rsidRPr="00A67F66">
        <w:rPr>
          <w:rFonts w:ascii="Times New Roman" w:hAnsi="Times New Roman" w:cs="Times New Roman"/>
          <w:b/>
          <w:bCs/>
          <w:color w:val="000000"/>
          <w:sz w:val="24"/>
          <w:szCs w:val="24"/>
        </w:rPr>
        <w:t>RADY MIASTA MILANÓWKA</w:t>
      </w:r>
    </w:p>
    <w:p w:rsidR="00A67F66" w:rsidRPr="00A67F66" w:rsidRDefault="00A67F66" w:rsidP="00A67F66">
      <w:pPr>
        <w:autoSpaceDE w:val="0"/>
        <w:autoSpaceDN w:val="0"/>
        <w:adjustRightInd w:val="0"/>
        <w:spacing w:after="0" w:line="360" w:lineRule="auto"/>
        <w:jc w:val="center"/>
        <w:rPr>
          <w:rFonts w:ascii="Times New Roman" w:hAnsi="Times New Roman" w:cs="Times New Roman"/>
          <w:color w:val="000000"/>
          <w:sz w:val="24"/>
          <w:szCs w:val="24"/>
        </w:rPr>
      </w:pPr>
      <w:r w:rsidRPr="00A67F66">
        <w:rPr>
          <w:rFonts w:ascii="Times New Roman" w:hAnsi="Times New Roman" w:cs="Times New Roman"/>
          <w:b/>
          <w:bCs/>
          <w:color w:val="000000"/>
          <w:sz w:val="24"/>
          <w:szCs w:val="24"/>
        </w:rPr>
        <w:t xml:space="preserve">z dnia  </w:t>
      </w:r>
      <w:r w:rsidR="00C8352D">
        <w:rPr>
          <w:rFonts w:ascii="Times New Roman" w:hAnsi="Times New Roman" w:cs="Times New Roman"/>
          <w:b/>
          <w:bCs/>
          <w:color w:val="000000"/>
          <w:sz w:val="24"/>
          <w:szCs w:val="24"/>
        </w:rPr>
        <w:t>………….</w:t>
      </w:r>
      <w:r w:rsidRPr="00A67F66">
        <w:rPr>
          <w:rFonts w:ascii="Times New Roman" w:hAnsi="Times New Roman" w:cs="Times New Roman"/>
          <w:b/>
          <w:bCs/>
          <w:color w:val="000000"/>
          <w:sz w:val="24"/>
          <w:szCs w:val="24"/>
        </w:rPr>
        <w:t xml:space="preserve">  2015 r.</w:t>
      </w:r>
    </w:p>
    <w:p w:rsidR="00A67F66" w:rsidRPr="00A67F66" w:rsidRDefault="00A67F66" w:rsidP="00A67F66">
      <w:pPr>
        <w:autoSpaceDE w:val="0"/>
        <w:autoSpaceDN w:val="0"/>
        <w:adjustRightInd w:val="0"/>
        <w:spacing w:after="0" w:line="360" w:lineRule="auto"/>
        <w:rPr>
          <w:rFonts w:ascii="Times New Roman" w:hAnsi="Times New Roman" w:cs="Times New Roman"/>
          <w:color w:val="000000"/>
          <w:sz w:val="24"/>
          <w:szCs w:val="24"/>
        </w:rPr>
      </w:pPr>
    </w:p>
    <w:p w:rsidR="00A67F66" w:rsidRPr="00A67F66" w:rsidRDefault="00A67F66" w:rsidP="00C8352D">
      <w:pPr>
        <w:autoSpaceDE w:val="0"/>
        <w:autoSpaceDN w:val="0"/>
        <w:adjustRightInd w:val="0"/>
        <w:spacing w:after="0" w:line="360" w:lineRule="auto"/>
        <w:rPr>
          <w:rFonts w:ascii="Times New Roman" w:hAnsi="Times New Roman" w:cs="Times New Roman"/>
          <w:b/>
          <w:color w:val="000000"/>
          <w:sz w:val="24"/>
          <w:szCs w:val="24"/>
        </w:rPr>
      </w:pPr>
      <w:r w:rsidRPr="00A67F66">
        <w:rPr>
          <w:rFonts w:ascii="Times New Roman" w:hAnsi="Times New Roman" w:cs="Times New Roman"/>
          <w:b/>
          <w:color w:val="000000"/>
          <w:sz w:val="24"/>
          <w:szCs w:val="24"/>
        </w:rPr>
        <w:t xml:space="preserve"> </w:t>
      </w:r>
      <w:r w:rsidRPr="00C8352D">
        <w:rPr>
          <w:rFonts w:ascii="Times New Roman" w:hAnsi="Times New Roman" w:cs="Times New Roman"/>
          <w:color w:val="000000"/>
          <w:sz w:val="24"/>
          <w:szCs w:val="24"/>
        </w:rPr>
        <w:t>w sprawie</w:t>
      </w:r>
      <w:r w:rsidRPr="00A67F66">
        <w:rPr>
          <w:rFonts w:ascii="Times New Roman" w:hAnsi="Times New Roman" w:cs="Times New Roman"/>
          <w:b/>
          <w:color w:val="000000"/>
          <w:sz w:val="24"/>
          <w:szCs w:val="24"/>
        </w:rPr>
        <w:t xml:space="preserve"> nadania statutu Milanowskiemu Centrum Kultury</w:t>
      </w:r>
    </w:p>
    <w:p w:rsidR="00A67F66" w:rsidRPr="00A67F66" w:rsidRDefault="00A67F66" w:rsidP="00A67F66">
      <w:pPr>
        <w:autoSpaceDE w:val="0"/>
        <w:autoSpaceDN w:val="0"/>
        <w:adjustRightInd w:val="0"/>
        <w:spacing w:after="0" w:line="360" w:lineRule="auto"/>
        <w:rPr>
          <w:rFonts w:ascii="Times New Roman" w:hAnsi="Times New Roman" w:cs="Times New Roman"/>
          <w:color w:val="000000"/>
          <w:sz w:val="24"/>
          <w:szCs w:val="24"/>
        </w:rPr>
      </w:pPr>
    </w:p>
    <w:p w:rsidR="00A67F66" w:rsidRPr="00A67F66" w:rsidRDefault="00A67F66" w:rsidP="00A67F66">
      <w:pPr>
        <w:autoSpaceDE w:val="0"/>
        <w:autoSpaceDN w:val="0"/>
        <w:adjustRightInd w:val="0"/>
        <w:spacing w:after="0" w:line="360" w:lineRule="auto"/>
        <w:ind w:firstLine="708"/>
        <w:jc w:val="both"/>
        <w:rPr>
          <w:rFonts w:ascii="Times New Roman" w:hAnsi="Times New Roman" w:cs="Times New Roman"/>
          <w:color w:val="000000"/>
          <w:sz w:val="24"/>
          <w:szCs w:val="24"/>
        </w:rPr>
      </w:pPr>
      <w:r w:rsidRPr="00A67F66">
        <w:rPr>
          <w:rFonts w:ascii="Times New Roman" w:hAnsi="Times New Roman" w:cs="Times New Roman"/>
          <w:color w:val="000000"/>
          <w:sz w:val="24"/>
          <w:szCs w:val="24"/>
        </w:rPr>
        <w:t xml:space="preserve">Na podstawie art. 18 ust. 2 pkt 9 lit. h ustawy z dnia 8 marca 1990 r. o samorządzie gminnym (Dz. U. z 2013 r., poz. 594, z </w:t>
      </w:r>
      <w:proofErr w:type="spellStart"/>
      <w:r w:rsidRPr="00A67F66">
        <w:rPr>
          <w:rFonts w:ascii="Times New Roman" w:hAnsi="Times New Roman" w:cs="Times New Roman"/>
          <w:color w:val="000000"/>
          <w:sz w:val="24"/>
          <w:szCs w:val="24"/>
        </w:rPr>
        <w:t>późn</w:t>
      </w:r>
      <w:proofErr w:type="spellEnd"/>
      <w:r w:rsidRPr="00A67F66">
        <w:rPr>
          <w:rFonts w:ascii="Times New Roman" w:hAnsi="Times New Roman" w:cs="Times New Roman"/>
          <w:color w:val="000000"/>
          <w:sz w:val="24"/>
          <w:szCs w:val="24"/>
        </w:rPr>
        <w:t>. zm.</w:t>
      </w:r>
      <w:r w:rsidRPr="00A67F66">
        <w:rPr>
          <w:rFonts w:ascii="Times New Roman" w:hAnsi="Times New Roman" w:cs="Times New Roman"/>
          <w:color w:val="000000"/>
          <w:sz w:val="24"/>
          <w:szCs w:val="24"/>
          <w:vertAlign w:val="superscript"/>
        </w:rPr>
        <w:footnoteReference w:id="1"/>
      </w:r>
      <w:r w:rsidRPr="00A67F66">
        <w:rPr>
          <w:rFonts w:ascii="Times New Roman" w:hAnsi="Times New Roman" w:cs="Times New Roman"/>
          <w:color w:val="000000"/>
          <w:sz w:val="24"/>
          <w:szCs w:val="24"/>
          <w:vertAlign w:val="superscript"/>
        </w:rPr>
        <w:t>)</w:t>
      </w:r>
      <w:r w:rsidRPr="00A67F66">
        <w:rPr>
          <w:rFonts w:ascii="Times New Roman" w:hAnsi="Times New Roman" w:cs="Times New Roman"/>
          <w:color w:val="000000"/>
          <w:sz w:val="24"/>
          <w:szCs w:val="24"/>
        </w:rPr>
        <w:t xml:space="preserve">)  w związku z art. 9 ust. 1 i 2, art. 13 ust. 1 i ust. 2 ustawy z dnia 25 października 1991 r. o organizowaniu i prowadzeniu działalności kulturalnej (Dz. U. z 2012 r. poz. 406 oraz z 2014 r. poz. 423) uchwala się, co następuje: </w:t>
      </w:r>
    </w:p>
    <w:p w:rsidR="00A67F66" w:rsidRPr="00A67F66" w:rsidRDefault="00A67F66" w:rsidP="00A67F66">
      <w:pPr>
        <w:autoSpaceDE w:val="0"/>
        <w:autoSpaceDN w:val="0"/>
        <w:adjustRightInd w:val="0"/>
        <w:spacing w:after="0" w:line="360" w:lineRule="auto"/>
        <w:rPr>
          <w:rFonts w:ascii="Times New Roman" w:hAnsi="Times New Roman" w:cs="Times New Roman"/>
          <w:color w:val="000000"/>
          <w:sz w:val="24"/>
          <w:szCs w:val="24"/>
        </w:rPr>
      </w:pPr>
    </w:p>
    <w:p w:rsidR="00A67F66" w:rsidRPr="00A67F66" w:rsidRDefault="00A67F66" w:rsidP="00A67F66">
      <w:pPr>
        <w:autoSpaceDE w:val="0"/>
        <w:autoSpaceDN w:val="0"/>
        <w:adjustRightInd w:val="0"/>
        <w:spacing w:after="0" w:line="360" w:lineRule="auto"/>
        <w:jc w:val="center"/>
        <w:rPr>
          <w:rFonts w:ascii="Times New Roman" w:hAnsi="Times New Roman" w:cs="Times New Roman"/>
          <w:color w:val="000000"/>
          <w:sz w:val="24"/>
          <w:szCs w:val="24"/>
        </w:rPr>
      </w:pPr>
      <w:r w:rsidRPr="00A67F66">
        <w:rPr>
          <w:rFonts w:ascii="Times New Roman" w:hAnsi="Times New Roman" w:cs="Times New Roman"/>
          <w:color w:val="000000"/>
          <w:sz w:val="24"/>
          <w:szCs w:val="24"/>
        </w:rPr>
        <w:t>§ 1</w:t>
      </w:r>
    </w:p>
    <w:p w:rsidR="00A67F66" w:rsidRPr="00A67F66" w:rsidRDefault="00A67F66" w:rsidP="00A67F66">
      <w:pPr>
        <w:autoSpaceDE w:val="0"/>
        <w:autoSpaceDN w:val="0"/>
        <w:adjustRightInd w:val="0"/>
        <w:spacing w:after="0" w:line="360" w:lineRule="auto"/>
        <w:jc w:val="both"/>
        <w:rPr>
          <w:rFonts w:ascii="Times New Roman" w:hAnsi="Times New Roman" w:cs="Times New Roman"/>
          <w:color w:val="000000"/>
          <w:sz w:val="24"/>
          <w:szCs w:val="24"/>
        </w:rPr>
      </w:pPr>
      <w:r w:rsidRPr="00A67F66">
        <w:rPr>
          <w:rFonts w:ascii="Times New Roman" w:hAnsi="Times New Roman" w:cs="Times New Roman"/>
          <w:color w:val="000000"/>
          <w:sz w:val="24"/>
          <w:szCs w:val="24"/>
        </w:rPr>
        <w:t>Milanowskiemu Centrum Kultury nadaje się statut w brzmieniu stanowiącym załącznik do niniejszej uchwały.</w:t>
      </w:r>
    </w:p>
    <w:p w:rsidR="00A67F66" w:rsidRPr="00A67F66" w:rsidRDefault="00A67F66" w:rsidP="00A67F66">
      <w:pPr>
        <w:widowControl w:val="0"/>
        <w:shd w:val="clear" w:color="auto" w:fill="FFFFFF"/>
        <w:autoSpaceDE w:val="0"/>
        <w:autoSpaceDN w:val="0"/>
        <w:adjustRightInd w:val="0"/>
        <w:spacing w:after="0" w:line="360" w:lineRule="auto"/>
        <w:ind w:right="72"/>
        <w:jc w:val="center"/>
        <w:rPr>
          <w:rFonts w:ascii="Times New Roman" w:eastAsia="Times New Roman" w:hAnsi="Times New Roman" w:cs="Times New Roman"/>
          <w:sz w:val="24"/>
          <w:szCs w:val="24"/>
          <w:lang w:eastAsia="pl-PL"/>
        </w:rPr>
      </w:pPr>
      <w:r w:rsidRPr="00A67F66">
        <w:rPr>
          <w:rFonts w:ascii="Times New Roman" w:eastAsia="Times New Roman" w:hAnsi="Times New Roman" w:cs="Times New Roman"/>
          <w:sz w:val="24"/>
          <w:szCs w:val="24"/>
          <w:lang w:eastAsia="pl-PL"/>
        </w:rPr>
        <w:t>§ 2</w:t>
      </w:r>
    </w:p>
    <w:p w:rsidR="00A67F66" w:rsidRPr="00A67F66" w:rsidRDefault="00A67F66" w:rsidP="00A67F66">
      <w:pPr>
        <w:autoSpaceDE w:val="0"/>
        <w:autoSpaceDN w:val="0"/>
        <w:adjustRightInd w:val="0"/>
        <w:spacing w:after="0" w:line="360" w:lineRule="auto"/>
        <w:rPr>
          <w:rFonts w:ascii="Times New Roman" w:eastAsia="Times New Roman" w:hAnsi="Times New Roman" w:cs="Times New Roman"/>
          <w:sz w:val="24"/>
          <w:szCs w:val="24"/>
          <w:lang w:eastAsia="pl-PL"/>
        </w:rPr>
      </w:pPr>
      <w:r w:rsidRPr="00A67F66">
        <w:rPr>
          <w:rFonts w:ascii="Times New Roman" w:eastAsia="Times New Roman" w:hAnsi="Times New Roman" w:cs="Times New Roman"/>
          <w:sz w:val="24"/>
          <w:szCs w:val="24"/>
          <w:lang w:eastAsia="pl-PL"/>
        </w:rPr>
        <w:t xml:space="preserve"> Wykonanie uchwały powierza się Burmistrzowi Miasta Milanówka.</w:t>
      </w:r>
    </w:p>
    <w:p w:rsidR="00A67F66" w:rsidRPr="00A67F66" w:rsidRDefault="00A67F66" w:rsidP="00A67F66">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A67F66">
        <w:rPr>
          <w:rFonts w:ascii="Times New Roman" w:eastAsia="Times New Roman" w:hAnsi="Times New Roman" w:cs="Times New Roman"/>
          <w:sz w:val="24"/>
          <w:szCs w:val="24"/>
          <w:lang w:eastAsia="pl-PL"/>
        </w:rPr>
        <w:t>§ 3</w:t>
      </w:r>
    </w:p>
    <w:p w:rsidR="008C124F" w:rsidRDefault="008C124F" w:rsidP="008C124F">
      <w:pPr>
        <w:autoSpaceDE w:val="0"/>
        <w:autoSpaceDN w:val="0"/>
        <w:adjustRightInd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Traci moc  uchwała Nr 232/XXII/08  Rady Miasta Milanówka z dnia 18 grudnia 2008</w:t>
      </w:r>
      <w:r w:rsidR="00C8352D">
        <w:rPr>
          <w:rFonts w:ascii="Times New Roman" w:eastAsia="Times New Roman" w:hAnsi="Times New Roman" w:cs="Times New Roman"/>
          <w:sz w:val="24"/>
          <w:szCs w:val="24"/>
          <w:lang w:eastAsia="pl-PL"/>
        </w:rPr>
        <w:t xml:space="preserve"> r. </w:t>
      </w:r>
      <w:r w:rsidR="00C8352D">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w sprawie zmiany nazwy, nadania statutu samorządowej instytucji kultury.</w:t>
      </w:r>
    </w:p>
    <w:p w:rsidR="00A67F66" w:rsidRPr="00A67F66" w:rsidRDefault="00A67F66" w:rsidP="00A67F66">
      <w:pPr>
        <w:widowControl w:val="0"/>
        <w:shd w:val="clear" w:color="auto" w:fill="FFFFFF"/>
        <w:autoSpaceDE w:val="0"/>
        <w:autoSpaceDN w:val="0"/>
        <w:adjustRightInd w:val="0"/>
        <w:spacing w:after="0" w:line="360" w:lineRule="auto"/>
        <w:ind w:right="72"/>
        <w:jc w:val="both"/>
        <w:rPr>
          <w:rFonts w:ascii="Times New Roman" w:eastAsia="Times New Roman" w:hAnsi="Times New Roman" w:cs="Times New Roman"/>
          <w:color w:val="000000"/>
          <w:sz w:val="24"/>
          <w:szCs w:val="24"/>
          <w:lang w:eastAsia="pl-PL"/>
        </w:rPr>
      </w:pPr>
    </w:p>
    <w:p w:rsidR="00A67F66" w:rsidRPr="00A67F66" w:rsidRDefault="00A67F66" w:rsidP="00A67F66">
      <w:pPr>
        <w:widowControl w:val="0"/>
        <w:shd w:val="clear" w:color="auto" w:fill="FFFFFF"/>
        <w:autoSpaceDE w:val="0"/>
        <w:autoSpaceDN w:val="0"/>
        <w:adjustRightInd w:val="0"/>
        <w:spacing w:after="0" w:line="360" w:lineRule="auto"/>
        <w:ind w:right="74"/>
        <w:jc w:val="center"/>
        <w:rPr>
          <w:rFonts w:ascii="Times New Roman" w:eastAsia="Times New Roman" w:hAnsi="Times New Roman" w:cs="Times New Roman"/>
          <w:sz w:val="24"/>
          <w:szCs w:val="24"/>
          <w:lang w:eastAsia="pl-PL"/>
        </w:rPr>
      </w:pPr>
      <w:r w:rsidRPr="00A67F66">
        <w:rPr>
          <w:rFonts w:ascii="Times New Roman" w:eastAsia="Times New Roman" w:hAnsi="Times New Roman" w:cs="Times New Roman"/>
          <w:sz w:val="24"/>
          <w:szCs w:val="24"/>
          <w:lang w:eastAsia="pl-PL"/>
        </w:rPr>
        <w:t>§ 4</w:t>
      </w:r>
    </w:p>
    <w:p w:rsidR="00A67F66" w:rsidRDefault="00A67F66" w:rsidP="00A67F66">
      <w:pPr>
        <w:widowControl w:val="0"/>
        <w:shd w:val="clear" w:color="auto" w:fill="FFFFFF"/>
        <w:autoSpaceDE w:val="0"/>
        <w:autoSpaceDN w:val="0"/>
        <w:adjustRightInd w:val="0"/>
        <w:spacing w:after="0" w:line="360" w:lineRule="auto"/>
        <w:ind w:right="74"/>
        <w:jc w:val="both"/>
        <w:rPr>
          <w:rFonts w:ascii="Times New Roman" w:eastAsia="Times New Roman" w:hAnsi="Times New Roman" w:cs="Times New Roman"/>
          <w:sz w:val="24"/>
          <w:szCs w:val="24"/>
          <w:lang w:eastAsia="pl-PL"/>
        </w:rPr>
      </w:pPr>
      <w:r w:rsidRPr="00A67F66">
        <w:rPr>
          <w:rFonts w:ascii="Times New Roman" w:eastAsia="Times New Roman" w:hAnsi="Times New Roman" w:cs="Times New Roman"/>
          <w:sz w:val="24"/>
          <w:szCs w:val="24"/>
          <w:lang w:eastAsia="pl-PL"/>
        </w:rPr>
        <w:t>Uchwała wchodzi w życie po upływie 14 dni od dnia ogłoszenia w Dzienniku Urzędowym Województwa Mazowieckiego.</w:t>
      </w:r>
    </w:p>
    <w:p w:rsidR="009163B0" w:rsidRDefault="009163B0" w:rsidP="009163B0">
      <w:pPr>
        <w:widowControl w:val="0"/>
        <w:autoSpaceDE w:val="0"/>
        <w:autoSpaceDN w:val="0"/>
        <w:adjustRightInd w:val="0"/>
        <w:spacing w:after="0" w:line="360" w:lineRule="auto"/>
        <w:jc w:val="center"/>
        <w:rPr>
          <w:rFonts w:ascii="Times New Roman" w:eastAsia="Times New Roman" w:hAnsi="Times New Roman"/>
          <w:sz w:val="24"/>
          <w:szCs w:val="24"/>
          <w:lang w:eastAsia="pl-PL"/>
        </w:rPr>
      </w:pPr>
    </w:p>
    <w:p w:rsidR="005F5139" w:rsidRPr="00C8352D" w:rsidRDefault="005F5139" w:rsidP="00C8352D">
      <w:pPr>
        <w:widowControl w:val="0"/>
        <w:autoSpaceDE w:val="0"/>
        <w:autoSpaceDN w:val="0"/>
        <w:adjustRightInd w:val="0"/>
        <w:spacing w:after="0" w:line="360" w:lineRule="auto"/>
        <w:rPr>
          <w:rFonts w:ascii="Times New Roman" w:eastAsia="Times New Roman" w:hAnsi="Times New Roman"/>
          <w:sz w:val="24"/>
          <w:szCs w:val="24"/>
          <w:lang w:eastAsia="pl-PL"/>
        </w:rPr>
      </w:pPr>
    </w:p>
    <w:p w:rsidR="005F5139" w:rsidRPr="00C8352D" w:rsidRDefault="005F5139" w:rsidP="005F5139">
      <w:pPr>
        <w:autoSpaceDE w:val="0"/>
        <w:autoSpaceDN w:val="0"/>
        <w:adjustRightInd w:val="0"/>
        <w:spacing w:after="0" w:line="360" w:lineRule="auto"/>
        <w:ind w:left="5664" w:firstLine="708"/>
        <w:jc w:val="both"/>
        <w:rPr>
          <w:rFonts w:ascii="Times New Roman" w:hAnsi="Times New Roman" w:cs="Times New Roman"/>
          <w:sz w:val="24"/>
          <w:szCs w:val="24"/>
        </w:rPr>
      </w:pPr>
      <w:r w:rsidRPr="00C8352D">
        <w:rPr>
          <w:rFonts w:ascii="Times New Roman" w:hAnsi="Times New Roman" w:cs="Times New Roman"/>
          <w:sz w:val="24"/>
          <w:szCs w:val="24"/>
        </w:rPr>
        <w:t>Przewodnicząca</w:t>
      </w:r>
    </w:p>
    <w:p w:rsidR="005F5139" w:rsidRPr="00C8352D" w:rsidRDefault="005F5139" w:rsidP="005F5139">
      <w:pPr>
        <w:autoSpaceDE w:val="0"/>
        <w:autoSpaceDN w:val="0"/>
        <w:adjustRightInd w:val="0"/>
        <w:spacing w:after="0" w:line="360" w:lineRule="auto"/>
        <w:ind w:left="5664"/>
        <w:jc w:val="both"/>
        <w:rPr>
          <w:rFonts w:ascii="Times New Roman" w:hAnsi="Times New Roman" w:cs="Times New Roman"/>
          <w:sz w:val="24"/>
          <w:szCs w:val="24"/>
        </w:rPr>
      </w:pPr>
      <w:r w:rsidRPr="00C8352D">
        <w:rPr>
          <w:rFonts w:ascii="Times New Roman" w:hAnsi="Times New Roman" w:cs="Times New Roman"/>
          <w:sz w:val="24"/>
          <w:szCs w:val="24"/>
        </w:rPr>
        <w:t xml:space="preserve">     Rady Miasta Milanówka</w:t>
      </w:r>
    </w:p>
    <w:p w:rsidR="005F5139" w:rsidRPr="00C8352D" w:rsidRDefault="005F5139" w:rsidP="005F5139">
      <w:pPr>
        <w:autoSpaceDE w:val="0"/>
        <w:autoSpaceDN w:val="0"/>
        <w:adjustRightInd w:val="0"/>
        <w:spacing w:after="0" w:line="360" w:lineRule="auto"/>
        <w:ind w:left="5664"/>
        <w:jc w:val="both"/>
        <w:rPr>
          <w:rFonts w:ascii="Times New Roman" w:hAnsi="Times New Roman" w:cs="Times New Roman"/>
          <w:sz w:val="24"/>
          <w:szCs w:val="24"/>
        </w:rPr>
      </w:pPr>
      <w:r w:rsidRPr="00C8352D">
        <w:rPr>
          <w:rFonts w:ascii="Times New Roman" w:hAnsi="Times New Roman" w:cs="Times New Roman"/>
          <w:sz w:val="24"/>
          <w:szCs w:val="24"/>
        </w:rPr>
        <w:br/>
      </w:r>
      <w:r w:rsidR="00C8352D">
        <w:rPr>
          <w:rFonts w:ascii="Times New Roman" w:hAnsi="Times New Roman" w:cs="Times New Roman"/>
          <w:sz w:val="24"/>
          <w:szCs w:val="24"/>
        </w:rPr>
        <w:t xml:space="preserve">     mgr </w:t>
      </w:r>
      <w:r w:rsidRPr="00C8352D">
        <w:rPr>
          <w:rFonts w:ascii="Times New Roman" w:hAnsi="Times New Roman" w:cs="Times New Roman"/>
          <w:sz w:val="24"/>
          <w:szCs w:val="24"/>
        </w:rPr>
        <w:t xml:space="preserve">Małgorzata </w:t>
      </w:r>
      <w:proofErr w:type="spellStart"/>
      <w:r w:rsidRPr="00C8352D">
        <w:rPr>
          <w:rFonts w:ascii="Times New Roman" w:hAnsi="Times New Roman" w:cs="Times New Roman"/>
          <w:sz w:val="24"/>
          <w:szCs w:val="24"/>
        </w:rPr>
        <w:t>Trębińska</w:t>
      </w:r>
      <w:proofErr w:type="spellEnd"/>
    </w:p>
    <w:p w:rsidR="00C8352D" w:rsidRDefault="00C8352D" w:rsidP="009163B0">
      <w:pPr>
        <w:widowControl w:val="0"/>
        <w:autoSpaceDE w:val="0"/>
        <w:autoSpaceDN w:val="0"/>
        <w:adjustRightInd w:val="0"/>
        <w:spacing w:after="0" w:line="360" w:lineRule="auto"/>
        <w:jc w:val="center"/>
        <w:rPr>
          <w:rFonts w:ascii="Times New Roman" w:eastAsia="Times New Roman" w:hAnsi="Times New Roman"/>
          <w:b/>
          <w:sz w:val="24"/>
          <w:szCs w:val="24"/>
          <w:lang w:eastAsia="pl-PL"/>
        </w:rPr>
      </w:pPr>
    </w:p>
    <w:p w:rsidR="00C8352D" w:rsidRDefault="00C8352D" w:rsidP="009163B0">
      <w:pPr>
        <w:widowControl w:val="0"/>
        <w:autoSpaceDE w:val="0"/>
        <w:autoSpaceDN w:val="0"/>
        <w:adjustRightInd w:val="0"/>
        <w:spacing w:after="0" w:line="360" w:lineRule="auto"/>
        <w:jc w:val="center"/>
        <w:rPr>
          <w:rFonts w:ascii="Times New Roman" w:eastAsia="Times New Roman" w:hAnsi="Times New Roman"/>
          <w:b/>
          <w:sz w:val="24"/>
          <w:szCs w:val="24"/>
          <w:lang w:eastAsia="pl-PL"/>
        </w:rPr>
      </w:pPr>
    </w:p>
    <w:p w:rsidR="00C8352D" w:rsidRDefault="00C8352D" w:rsidP="009163B0">
      <w:pPr>
        <w:widowControl w:val="0"/>
        <w:autoSpaceDE w:val="0"/>
        <w:autoSpaceDN w:val="0"/>
        <w:adjustRightInd w:val="0"/>
        <w:spacing w:after="0" w:line="360" w:lineRule="auto"/>
        <w:jc w:val="center"/>
        <w:rPr>
          <w:rFonts w:ascii="Times New Roman" w:eastAsia="Times New Roman" w:hAnsi="Times New Roman"/>
          <w:b/>
          <w:sz w:val="24"/>
          <w:szCs w:val="24"/>
          <w:lang w:eastAsia="pl-PL"/>
        </w:rPr>
      </w:pPr>
    </w:p>
    <w:p w:rsidR="009163B0" w:rsidRPr="005F5139" w:rsidRDefault="009163B0" w:rsidP="009163B0">
      <w:pPr>
        <w:widowControl w:val="0"/>
        <w:autoSpaceDE w:val="0"/>
        <w:autoSpaceDN w:val="0"/>
        <w:adjustRightInd w:val="0"/>
        <w:spacing w:after="0" w:line="360" w:lineRule="auto"/>
        <w:jc w:val="center"/>
        <w:rPr>
          <w:rFonts w:ascii="Times New Roman" w:eastAsia="Times New Roman" w:hAnsi="Times New Roman"/>
          <w:b/>
          <w:sz w:val="24"/>
          <w:szCs w:val="24"/>
          <w:lang w:eastAsia="pl-PL"/>
        </w:rPr>
      </w:pPr>
      <w:r w:rsidRPr="005F5139">
        <w:rPr>
          <w:rFonts w:ascii="Times New Roman" w:eastAsia="Times New Roman" w:hAnsi="Times New Roman"/>
          <w:b/>
          <w:sz w:val="24"/>
          <w:szCs w:val="24"/>
          <w:lang w:eastAsia="pl-PL"/>
        </w:rPr>
        <w:lastRenderedPageBreak/>
        <w:t>UZASADNIENIE</w:t>
      </w:r>
    </w:p>
    <w:p w:rsidR="005F5139" w:rsidRPr="00AE207F" w:rsidRDefault="005F5139" w:rsidP="009163B0">
      <w:pPr>
        <w:widowControl w:val="0"/>
        <w:autoSpaceDE w:val="0"/>
        <w:autoSpaceDN w:val="0"/>
        <w:adjustRightInd w:val="0"/>
        <w:spacing w:after="0" w:line="360" w:lineRule="auto"/>
        <w:jc w:val="center"/>
        <w:rPr>
          <w:rFonts w:ascii="Times New Roman" w:eastAsia="Times New Roman" w:hAnsi="Times New Roman"/>
          <w:b/>
          <w:sz w:val="24"/>
          <w:szCs w:val="24"/>
          <w:lang w:eastAsia="pl-PL"/>
        </w:rPr>
      </w:pPr>
    </w:p>
    <w:p w:rsidR="009163B0" w:rsidRDefault="009163B0" w:rsidP="009163B0">
      <w:pPr>
        <w:spacing w:line="360" w:lineRule="auto"/>
        <w:ind w:firstLine="708"/>
        <w:jc w:val="both"/>
        <w:rPr>
          <w:rFonts w:ascii="Times New Roman" w:hAnsi="Times New Roman"/>
          <w:sz w:val="24"/>
          <w:szCs w:val="24"/>
        </w:rPr>
      </w:pPr>
      <w:r w:rsidRPr="00A84ADC">
        <w:rPr>
          <w:rFonts w:ascii="Times New Roman" w:hAnsi="Times New Roman"/>
          <w:sz w:val="24"/>
          <w:szCs w:val="24"/>
        </w:rPr>
        <w:t xml:space="preserve">Zgodnie z art. 40 ust. 1 i 2 ustawy o samorządzie gminnym ( Dz. U. z 2013r. poz. 594 z </w:t>
      </w:r>
      <w:proofErr w:type="spellStart"/>
      <w:r w:rsidRPr="00A84ADC">
        <w:rPr>
          <w:rFonts w:ascii="Times New Roman" w:hAnsi="Times New Roman"/>
          <w:sz w:val="24"/>
          <w:szCs w:val="24"/>
        </w:rPr>
        <w:t>późń</w:t>
      </w:r>
      <w:proofErr w:type="spellEnd"/>
      <w:r w:rsidRPr="00A84ADC">
        <w:rPr>
          <w:rFonts w:ascii="Times New Roman" w:hAnsi="Times New Roman"/>
          <w:sz w:val="24"/>
          <w:szCs w:val="24"/>
        </w:rPr>
        <w:t xml:space="preserve">. zm.), gminie przysługuje prawo stanowienia aktów prawa miejscowego obowiązujących na obszarze gminy w zakresie m. in. wewnętrznego ustroju gminy </w:t>
      </w:r>
      <w:r w:rsidR="00C8352D">
        <w:rPr>
          <w:rFonts w:ascii="Times New Roman" w:hAnsi="Times New Roman"/>
          <w:sz w:val="24"/>
          <w:szCs w:val="24"/>
        </w:rPr>
        <w:br/>
      </w:r>
      <w:r w:rsidRPr="00A84ADC">
        <w:rPr>
          <w:rFonts w:ascii="Times New Roman" w:hAnsi="Times New Roman"/>
          <w:sz w:val="24"/>
          <w:szCs w:val="24"/>
        </w:rPr>
        <w:t xml:space="preserve">i jednostek pomocniczych, zasad i trybu korzystania z gminnych obiektów i urządzeń użyteczności publicznej. Stosownie do art. 9 i  art. 13 ustawy z dnia 25 października 1991r. </w:t>
      </w:r>
      <w:r w:rsidR="00C8352D">
        <w:rPr>
          <w:rFonts w:ascii="Times New Roman" w:hAnsi="Times New Roman"/>
          <w:sz w:val="24"/>
          <w:szCs w:val="24"/>
        </w:rPr>
        <w:br/>
      </w:r>
      <w:r w:rsidRPr="00A84ADC">
        <w:rPr>
          <w:rFonts w:ascii="Times New Roman" w:hAnsi="Times New Roman"/>
          <w:sz w:val="24"/>
          <w:szCs w:val="24"/>
        </w:rPr>
        <w:t xml:space="preserve">o organizowaniu i prowadzeniu działalności kulturalnej (Dz. U. z 2012r. poz. 594 z </w:t>
      </w:r>
      <w:proofErr w:type="spellStart"/>
      <w:r w:rsidRPr="00A84ADC">
        <w:rPr>
          <w:rFonts w:ascii="Times New Roman" w:hAnsi="Times New Roman"/>
          <w:sz w:val="24"/>
          <w:szCs w:val="24"/>
        </w:rPr>
        <w:t>późń</w:t>
      </w:r>
      <w:proofErr w:type="spellEnd"/>
      <w:r w:rsidRPr="00A84ADC">
        <w:rPr>
          <w:rFonts w:ascii="Times New Roman" w:hAnsi="Times New Roman"/>
          <w:sz w:val="24"/>
          <w:szCs w:val="24"/>
        </w:rPr>
        <w:t>. zm.), jednostki samorządu terytorialnego organizują działalność kulturalną tworząc samorządowe instytucje kultury. Instytucje te działają na podstawie aktu o ich utworzeniu oraz  statutu nadanego przez organizatora. Jest to akt prawny o charakterze generalnym, nieodnoszący się do indywidualnego adresata, lecz do nieokreślonego kręgu osób społeczności lokalnej. Instytucja kultury działająca w oparciu o statut realizuje zadania gminy o charakterze publicznym. Powyższe przemawia za uznaniem statutu instytucji kultury jako aktu normatywnego o charakterze prawa miejscowego, podlegającego  w związku z tym ogłoszeniu  w  dzienniku urzędowym  - na podstawie art. 4 ust. 1 i art. 13 pkt 2 ustawy z dnia 20 lipca 2000r. o ogłaszaniu aktów normatywnych i niektórych innych aktów prawnych (</w:t>
      </w:r>
      <w:proofErr w:type="spellStart"/>
      <w:r w:rsidRPr="00A84ADC">
        <w:rPr>
          <w:rFonts w:ascii="Times New Roman" w:hAnsi="Times New Roman"/>
          <w:sz w:val="24"/>
          <w:szCs w:val="24"/>
        </w:rPr>
        <w:t>t.j</w:t>
      </w:r>
      <w:proofErr w:type="spellEnd"/>
      <w:r w:rsidRPr="00A84ADC">
        <w:rPr>
          <w:rFonts w:ascii="Times New Roman" w:hAnsi="Times New Roman"/>
          <w:sz w:val="24"/>
          <w:szCs w:val="24"/>
        </w:rPr>
        <w:t xml:space="preserve">. Dz. U. z 2011r. Nr 197, poz. 1172 z </w:t>
      </w:r>
      <w:proofErr w:type="spellStart"/>
      <w:r w:rsidRPr="00A84ADC">
        <w:rPr>
          <w:rFonts w:ascii="Times New Roman" w:hAnsi="Times New Roman"/>
          <w:sz w:val="24"/>
          <w:szCs w:val="24"/>
        </w:rPr>
        <w:t>późń</w:t>
      </w:r>
      <w:proofErr w:type="spellEnd"/>
      <w:r w:rsidRPr="00A84ADC">
        <w:rPr>
          <w:rFonts w:ascii="Times New Roman" w:hAnsi="Times New Roman"/>
          <w:sz w:val="24"/>
          <w:szCs w:val="24"/>
        </w:rPr>
        <w:t>. zm.).</w:t>
      </w:r>
    </w:p>
    <w:p w:rsidR="009163B0" w:rsidRPr="00A84ADC" w:rsidRDefault="009163B0" w:rsidP="009163B0">
      <w:pPr>
        <w:spacing w:line="360" w:lineRule="auto"/>
        <w:ind w:firstLine="708"/>
        <w:jc w:val="both"/>
        <w:rPr>
          <w:rFonts w:ascii="Times New Roman" w:hAnsi="Times New Roman"/>
          <w:sz w:val="24"/>
          <w:szCs w:val="24"/>
        </w:rPr>
      </w:pPr>
      <w:r w:rsidRPr="00A84ADC">
        <w:rPr>
          <w:rFonts w:ascii="Times New Roman" w:hAnsi="Times New Roman"/>
          <w:sz w:val="24"/>
          <w:szCs w:val="24"/>
        </w:rPr>
        <w:t xml:space="preserve">Statut jako akt normatywny prawa miejscowego podlega także innym  przepisom ustawy z dnia 20 lipca 2000r. o ogłaszaniu aktów normatywnych i niektórych innych aktów prawnych. Przepisy tej ustawy w art. 16 stanowią, iż w sytuacji, kiedy </w:t>
      </w:r>
      <w:r w:rsidRPr="00A84ADC">
        <w:rPr>
          <w:rFonts w:ascii="Times New Roman" w:eastAsia="Times New Roman" w:hAnsi="Times New Roman"/>
          <w:sz w:val="24"/>
          <w:szCs w:val="24"/>
          <w:lang w:eastAsia="pl-PL"/>
        </w:rPr>
        <w:t xml:space="preserve"> liczba zmian </w:t>
      </w:r>
      <w:r w:rsidR="00C8352D">
        <w:rPr>
          <w:rFonts w:ascii="Times New Roman" w:eastAsia="Times New Roman" w:hAnsi="Times New Roman"/>
          <w:sz w:val="24"/>
          <w:szCs w:val="24"/>
          <w:lang w:eastAsia="pl-PL"/>
        </w:rPr>
        <w:br/>
      </w:r>
      <w:r w:rsidRPr="00A84ADC">
        <w:rPr>
          <w:rFonts w:ascii="Times New Roman" w:eastAsia="Times New Roman" w:hAnsi="Times New Roman"/>
          <w:sz w:val="24"/>
          <w:szCs w:val="24"/>
          <w:lang w:eastAsia="pl-PL"/>
        </w:rPr>
        <w:t xml:space="preserve">w ustawie jest znaczna lub gdy ustawa była wielokrotnie uprzednio nowelizowana </w:t>
      </w:r>
      <w:r w:rsidR="00C8352D">
        <w:rPr>
          <w:rFonts w:ascii="Times New Roman" w:eastAsia="Times New Roman" w:hAnsi="Times New Roman"/>
          <w:sz w:val="24"/>
          <w:szCs w:val="24"/>
          <w:lang w:eastAsia="pl-PL"/>
        </w:rPr>
        <w:br/>
      </w:r>
      <w:r w:rsidRPr="00A84ADC">
        <w:rPr>
          <w:rFonts w:ascii="Times New Roman" w:eastAsia="Times New Roman" w:hAnsi="Times New Roman"/>
          <w:sz w:val="24"/>
          <w:szCs w:val="24"/>
          <w:lang w:eastAsia="pl-PL"/>
        </w:rPr>
        <w:t xml:space="preserve">i posługiwanie się tekstem ustawy może być istotnie utrudnione, należy sporządzać jednolite teksty, przy czym jeśli chodzi o inne akty niż ustawy, nie rzadziej niż raz na 12 miesięcy. </w:t>
      </w:r>
    </w:p>
    <w:p w:rsidR="009163B0" w:rsidRDefault="009163B0" w:rsidP="009163B0">
      <w:pPr>
        <w:autoSpaceDE w:val="0"/>
        <w:autoSpaceDN w:val="0"/>
        <w:adjustRightInd w:val="0"/>
        <w:spacing w:after="0" w:line="360" w:lineRule="auto"/>
        <w:ind w:firstLine="708"/>
        <w:jc w:val="both"/>
        <w:rPr>
          <w:rFonts w:ascii="Times New Roman" w:hAnsi="Times New Roman"/>
          <w:sz w:val="24"/>
          <w:szCs w:val="24"/>
        </w:rPr>
      </w:pPr>
      <w:r w:rsidRPr="00A84ADC">
        <w:rPr>
          <w:rFonts w:ascii="Times New Roman" w:hAnsi="Times New Roman"/>
          <w:sz w:val="24"/>
          <w:szCs w:val="24"/>
        </w:rPr>
        <w:t xml:space="preserve">Ilość zmian wprowadzonych dotychczas w uchwale o nadaniu statutu instytucji kultury, brak tekstu jednolitego,  wynikająca stąd nieczytelność tego aktu i trudność  </w:t>
      </w:r>
      <w:r w:rsidR="00C8352D">
        <w:rPr>
          <w:rFonts w:ascii="Times New Roman" w:hAnsi="Times New Roman"/>
          <w:sz w:val="24"/>
          <w:szCs w:val="24"/>
        </w:rPr>
        <w:br/>
      </w:r>
      <w:r w:rsidRPr="00A84ADC">
        <w:rPr>
          <w:rFonts w:ascii="Times New Roman" w:hAnsi="Times New Roman"/>
          <w:sz w:val="24"/>
          <w:szCs w:val="24"/>
        </w:rPr>
        <w:t xml:space="preserve">w zapoznaniu się i korzystaniu z treści aktu prawa miejscowego przez przeciętnego odbiorcę, a także okoliczność, że dotychczas ani statut ani  zmiany do uchwały o nadaniu statutu nie były ogłaszane w dzienniku urzędowym, uzasadniają podjęcie uchwały, co  będzie również stanowiło  wykonanie przez Gminę obowiązków wynikających z w/w ustawy. </w:t>
      </w:r>
    </w:p>
    <w:p w:rsidR="009163B0" w:rsidRDefault="009163B0" w:rsidP="009163B0">
      <w:pPr>
        <w:autoSpaceDE w:val="0"/>
        <w:autoSpaceDN w:val="0"/>
        <w:adjustRightInd w:val="0"/>
        <w:spacing w:after="0" w:line="360" w:lineRule="auto"/>
        <w:ind w:firstLine="708"/>
        <w:jc w:val="both"/>
        <w:rPr>
          <w:rFonts w:ascii="Times New Roman" w:hAnsi="Times New Roman"/>
          <w:sz w:val="24"/>
          <w:szCs w:val="24"/>
        </w:rPr>
      </w:pPr>
    </w:p>
    <w:p w:rsidR="009163B0" w:rsidRDefault="009163B0" w:rsidP="009163B0">
      <w:pPr>
        <w:autoSpaceDE w:val="0"/>
        <w:autoSpaceDN w:val="0"/>
        <w:adjustRightInd w:val="0"/>
        <w:spacing w:after="0" w:line="360" w:lineRule="auto"/>
        <w:ind w:firstLine="708"/>
        <w:jc w:val="both"/>
        <w:rPr>
          <w:sz w:val="23"/>
          <w:szCs w:val="23"/>
        </w:rPr>
      </w:pPr>
      <w:r>
        <w:rPr>
          <w:rFonts w:ascii="Times New Roman" w:hAnsi="Times New Roman"/>
          <w:sz w:val="24"/>
          <w:szCs w:val="24"/>
        </w:rPr>
        <w:t>Projekt statutu spełnia wymagania art. 13 ust. 2 ustawy co do zakresu regulacji, tj. określa:</w:t>
      </w:r>
      <w:r w:rsidRPr="00A54BF0">
        <w:rPr>
          <w:sz w:val="23"/>
          <w:szCs w:val="23"/>
        </w:rPr>
        <w:t xml:space="preserve"> </w:t>
      </w:r>
    </w:p>
    <w:p w:rsidR="009163B0" w:rsidRPr="00A54BF0" w:rsidRDefault="009163B0" w:rsidP="009163B0">
      <w:pPr>
        <w:autoSpaceDE w:val="0"/>
        <w:autoSpaceDN w:val="0"/>
        <w:adjustRightInd w:val="0"/>
        <w:spacing w:after="0" w:line="360" w:lineRule="auto"/>
        <w:ind w:firstLine="708"/>
        <w:jc w:val="both"/>
        <w:rPr>
          <w:rFonts w:ascii="Times New Roman" w:hAnsi="Times New Roman"/>
          <w:sz w:val="23"/>
          <w:szCs w:val="23"/>
        </w:rPr>
      </w:pPr>
      <w:r w:rsidRPr="00A54BF0">
        <w:rPr>
          <w:rFonts w:ascii="Times New Roman" w:hAnsi="Times New Roman"/>
          <w:sz w:val="23"/>
          <w:szCs w:val="23"/>
        </w:rPr>
        <w:t xml:space="preserve">1) nazwę, teren działania i siedzibę instytucji kultury; </w:t>
      </w:r>
    </w:p>
    <w:p w:rsidR="009163B0" w:rsidRPr="00A54BF0" w:rsidRDefault="009163B0" w:rsidP="009163B0">
      <w:pPr>
        <w:autoSpaceDE w:val="0"/>
        <w:autoSpaceDN w:val="0"/>
        <w:adjustRightInd w:val="0"/>
        <w:spacing w:after="0" w:line="360" w:lineRule="auto"/>
        <w:ind w:firstLine="708"/>
        <w:jc w:val="both"/>
        <w:rPr>
          <w:rFonts w:ascii="Times New Roman" w:hAnsi="Times New Roman"/>
          <w:sz w:val="23"/>
          <w:szCs w:val="23"/>
        </w:rPr>
      </w:pPr>
      <w:r w:rsidRPr="00A54BF0">
        <w:rPr>
          <w:rFonts w:ascii="Times New Roman" w:hAnsi="Times New Roman"/>
          <w:sz w:val="23"/>
          <w:szCs w:val="23"/>
        </w:rPr>
        <w:t xml:space="preserve">2) zakres działalności; </w:t>
      </w:r>
    </w:p>
    <w:p w:rsidR="009163B0" w:rsidRPr="00A54BF0" w:rsidRDefault="009163B0" w:rsidP="009163B0">
      <w:pPr>
        <w:autoSpaceDE w:val="0"/>
        <w:autoSpaceDN w:val="0"/>
        <w:adjustRightInd w:val="0"/>
        <w:spacing w:after="0" w:line="360" w:lineRule="auto"/>
        <w:ind w:firstLine="708"/>
        <w:jc w:val="both"/>
        <w:rPr>
          <w:rFonts w:ascii="Times New Roman" w:hAnsi="Times New Roman"/>
          <w:sz w:val="23"/>
          <w:szCs w:val="23"/>
        </w:rPr>
      </w:pPr>
      <w:r w:rsidRPr="00A54BF0">
        <w:rPr>
          <w:rFonts w:ascii="Times New Roman" w:hAnsi="Times New Roman"/>
          <w:sz w:val="23"/>
          <w:szCs w:val="23"/>
        </w:rPr>
        <w:lastRenderedPageBreak/>
        <w:t xml:space="preserve">3) organy zarządzające i doradcze oraz sposób ich powoływania; </w:t>
      </w:r>
    </w:p>
    <w:p w:rsidR="009163B0" w:rsidRPr="00A54BF0" w:rsidRDefault="009163B0" w:rsidP="009163B0">
      <w:pPr>
        <w:autoSpaceDE w:val="0"/>
        <w:autoSpaceDN w:val="0"/>
        <w:adjustRightInd w:val="0"/>
        <w:spacing w:after="0" w:line="360" w:lineRule="auto"/>
        <w:ind w:firstLine="708"/>
        <w:jc w:val="both"/>
        <w:rPr>
          <w:rFonts w:ascii="Times New Roman" w:hAnsi="Times New Roman"/>
          <w:sz w:val="23"/>
          <w:szCs w:val="23"/>
        </w:rPr>
      </w:pPr>
      <w:r w:rsidRPr="00A54BF0">
        <w:rPr>
          <w:rFonts w:ascii="Times New Roman" w:hAnsi="Times New Roman"/>
          <w:sz w:val="23"/>
          <w:szCs w:val="23"/>
        </w:rPr>
        <w:t xml:space="preserve">4) określenie źródeł finansowania; </w:t>
      </w:r>
    </w:p>
    <w:p w:rsidR="009163B0" w:rsidRDefault="009163B0" w:rsidP="009163B0">
      <w:pPr>
        <w:autoSpaceDE w:val="0"/>
        <w:autoSpaceDN w:val="0"/>
        <w:adjustRightInd w:val="0"/>
        <w:spacing w:after="0" w:line="360" w:lineRule="auto"/>
        <w:ind w:firstLine="708"/>
        <w:jc w:val="both"/>
        <w:rPr>
          <w:rFonts w:ascii="Times New Roman" w:hAnsi="Times New Roman"/>
          <w:sz w:val="23"/>
          <w:szCs w:val="23"/>
        </w:rPr>
      </w:pPr>
      <w:r w:rsidRPr="00A54BF0">
        <w:rPr>
          <w:rFonts w:ascii="Times New Roman" w:hAnsi="Times New Roman"/>
          <w:sz w:val="23"/>
          <w:szCs w:val="23"/>
        </w:rPr>
        <w:t>5) zasad</w:t>
      </w:r>
      <w:r>
        <w:rPr>
          <w:rFonts w:ascii="Times New Roman" w:hAnsi="Times New Roman"/>
          <w:sz w:val="23"/>
          <w:szCs w:val="23"/>
        </w:rPr>
        <w:t>y dokonywania zmian statutowych.</w:t>
      </w:r>
    </w:p>
    <w:p w:rsidR="009163B0" w:rsidRPr="00A54BF0" w:rsidRDefault="009163B0" w:rsidP="009163B0">
      <w:pPr>
        <w:autoSpaceDE w:val="0"/>
        <w:autoSpaceDN w:val="0"/>
        <w:adjustRightInd w:val="0"/>
        <w:spacing w:after="0" w:line="360" w:lineRule="auto"/>
        <w:ind w:firstLine="708"/>
        <w:jc w:val="both"/>
        <w:rPr>
          <w:rFonts w:ascii="Times New Roman" w:hAnsi="Times New Roman"/>
          <w:sz w:val="24"/>
          <w:szCs w:val="24"/>
        </w:rPr>
      </w:pPr>
    </w:p>
    <w:p w:rsidR="009163B0" w:rsidRPr="00A84ADC" w:rsidRDefault="009163B0" w:rsidP="009163B0">
      <w:pPr>
        <w:autoSpaceDE w:val="0"/>
        <w:autoSpaceDN w:val="0"/>
        <w:adjustRightInd w:val="0"/>
        <w:spacing w:after="0" w:line="360" w:lineRule="auto"/>
        <w:ind w:firstLine="708"/>
        <w:jc w:val="both"/>
        <w:rPr>
          <w:rFonts w:ascii="Times New Roman" w:hAnsi="Times New Roman"/>
          <w:sz w:val="24"/>
          <w:szCs w:val="24"/>
        </w:rPr>
      </w:pPr>
      <w:r w:rsidRPr="00A84ADC">
        <w:rPr>
          <w:rFonts w:ascii="Times New Roman" w:hAnsi="Times New Roman"/>
          <w:sz w:val="24"/>
          <w:szCs w:val="24"/>
        </w:rPr>
        <w:t xml:space="preserve">W projektowanym statucie wprowadzono przewidzianą ustawowo możliwość powołania zastępcy dyrektora instytucji kultury. </w:t>
      </w:r>
    </w:p>
    <w:p w:rsidR="009163B0" w:rsidRPr="00A84ADC" w:rsidRDefault="009163B0" w:rsidP="009163B0">
      <w:pPr>
        <w:autoSpaceDE w:val="0"/>
        <w:autoSpaceDN w:val="0"/>
        <w:adjustRightInd w:val="0"/>
        <w:spacing w:after="0" w:line="360" w:lineRule="auto"/>
        <w:ind w:firstLine="708"/>
        <w:jc w:val="both"/>
        <w:rPr>
          <w:rFonts w:ascii="Times New Roman" w:hAnsi="Times New Roman"/>
          <w:sz w:val="24"/>
          <w:szCs w:val="24"/>
        </w:rPr>
      </w:pPr>
      <w:r w:rsidRPr="00A84ADC">
        <w:rPr>
          <w:rFonts w:ascii="Times New Roman" w:hAnsi="Times New Roman"/>
          <w:sz w:val="24"/>
          <w:szCs w:val="24"/>
        </w:rPr>
        <w:t xml:space="preserve">Zgodnie z art. 17 </w:t>
      </w:r>
      <w:r w:rsidRPr="00A84ADC">
        <w:rPr>
          <w:rFonts w:ascii="Times New Roman" w:eastAsia="Times New Roman" w:hAnsi="Times New Roman"/>
          <w:sz w:val="24"/>
          <w:szCs w:val="24"/>
          <w:lang w:eastAsia="pl-PL"/>
        </w:rPr>
        <w:t xml:space="preserve">ustawy z dnia 25 października 1991 r. o organizowaniu </w:t>
      </w:r>
      <w:r w:rsidR="00C8352D">
        <w:rPr>
          <w:rFonts w:ascii="Times New Roman" w:eastAsia="Times New Roman" w:hAnsi="Times New Roman"/>
          <w:sz w:val="24"/>
          <w:szCs w:val="24"/>
          <w:lang w:eastAsia="pl-PL"/>
        </w:rPr>
        <w:br/>
      </w:r>
      <w:r w:rsidRPr="00A84ADC">
        <w:rPr>
          <w:rFonts w:ascii="Times New Roman" w:eastAsia="Times New Roman" w:hAnsi="Times New Roman"/>
          <w:sz w:val="24"/>
          <w:szCs w:val="24"/>
          <w:lang w:eastAsia="pl-PL"/>
        </w:rPr>
        <w:t>i prowadzeniu działalności kulturalnej D</w:t>
      </w:r>
      <w:r w:rsidRPr="00A84ADC">
        <w:rPr>
          <w:rFonts w:ascii="Times New Roman" w:hAnsi="Times New Roman"/>
          <w:sz w:val="24"/>
          <w:szCs w:val="24"/>
        </w:rPr>
        <w:t xml:space="preserve">yrektor instytucji kultury zarządza instytucją </w:t>
      </w:r>
      <w:r w:rsidR="00C8352D">
        <w:rPr>
          <w:rFonts w:ascii="Times New Roman" w:hAnsi="Times New Roman"/>
          <w:sz w:val="24"/>
          <w:szCs w:val="24"/>
        </w:rPr>
        <w:br/>
      </w:r>
      <w:r w:rsidRPr="00A84ADC">
        <w:rPr>
          <w:rFonts w:ascii="Times New Roman" w:hAnsi="Times New Roman"/>
          <w:sz w:val="24"/>
          <w:szCs w:val="24"/>
        </w:rPr>
        <w:t>i reprezentuje ją na zewnątrz. Regulacja ta formułuje zatem zasadę jednoosobowego kierownictwa i reprezentacji instytucji kultury przez jej Dyrektora. Wyjątek od tej zasady, polegający na wprowadzeniu możliwości zarządzania i reprezentowania instytucji kultury przez inną, niż Dyrektor osobę, może być usankcjonowany wyłącznie poprzez ustanowienie stanowiska Zastępcy Dyrektora.</w:t>
      </w:r>
    </w:p>
    <w:p w:rsidR="009163B0" w:rsidRPr="00A84ADC" w:rsidRDefault="009163B0" w:rsidP="009163B0">
      <w:pPr>
        <w:widowControl w:val="0"/>
        <w:autoSpaceDE w:val="0"/>
        <w:autoSpaceDN w:val="0"/>
        <w:adjustRightInd w:val="0"/>
        <w:spacing w:after="0" w:line="360" w:lineRule="auto"/>
        <w:ind w:firstLine="708"/>
        <w:jc w:val="both"/>
        <w:rPr>
          <w:rFonts w:ascii="Times New Roman" w:hAnsi="Times New Roman"/>
          <w:sz w:val="24"/>
          <w:szCs w:val="24"/>
        </w:rPr>
      </w:pPr>
      <w:r w:rsidRPr="00A84ADC">
        <w:rPr>
          <w:rFonts w:ascii="Times New Roman" w:hAnsi="Times New Roman"/>
          <w:sz w:val="24"/>
          <w:szCs w:val="24"/>
        </w:rPr>
        <w:t xml:space="preserve">W myśl art. 15 ust. 6 ww. ustawy statut instytucji kultury może przewidywać utworzenie stanowiska Zastępcy Dyrektora lub stanowisk zastępców dyrektora; w takim przypadku statut określa liczbę stanowisk Zastępców dyrektora oraz tryb ich powoływania </w:t>
      </w:r>
      <w:r w:rsidR="00C8352D">
        <w:rPr>
          <w:rFonts w:ascii="Times New Roman" w:hAnsi="Times New Roman"/>
          <w:sz w:val="24"/>
          <w:szCs w:val="24"/>
        </w:rPr>
        <w:br/>
      </w:r>
      <w:r w:rsidRPr="00A84ADC">
        <w:rPr>
          <w:rFonts w:ascii="Times New Roman" w:hAnsi="Times New Roman"/>
          <w:sz w:val="24"/>
          <w:szCs w:val="24"/>
        </w:rPr>
        <w:t>i odwoływania.</w:t>
      </w:r>
    </w:p>
    <w:p w:rsidR="009163B0" w:rsidRPr="00A84ADC" w:rsidRDefault="009163B0" w:rsidP="009163B0">
      <w:pPr>
        <w:autoSpaceDE w:val="0"/>
        <w:autoSpaceDN w:val="0"/>
        <w:adjustRightInd w:val="0"/>
        <w:spacing w:after="0" w:line="360" w:lineRule="auto"/>
        <w:ind w:firstLine="708"/>
        <w:jc w:val="both"/>
        <w:rPr>
          <w:rFonts w:ascii="Times New Roman" w:hAnsi="Times New Roman"/>
          <w:sz w:val="24"/>
          <w:szCs w:val="24"/>
        </w:rPr>
      </w:pPr>
      <w:r w:rsidRPr="00A84ADC">
        <w:rPr>
          <w:rFonts w:ascii="Times New Roman" w:hAnsi="Times New Roman"/>
          <w:sz w:val="24"/>
          <w:szCs w:val="24"/>
        </w:rPr>
        <w:t>Jak z powyższego wynika przywołane regulacje przewidują jedynie możliwość powołania Dyrektora instytucji kultury i jego Zastępcy. Żaden natomiast przepis nie umożliwia powołania osób pełniących obowiązki Dyrektora instytucji kultury czy też upoważnienia przez Dyrektora innej osoby do jego zastępowania. Przepisy przywołanej ustawy nie statuują również uprawnienia do  określenia zasad zastępowania Dyrektora czy też zasad i zakresu wydawania upoważnienia do zastępowania – w regulaminie organizacyjnym.</w:t>
      </w:r>
    </w:p>
    <w:p w:rsidR="009163B0" w:rsidRDefault="009163B0" w:rsidP="009163B0">
      <w:pPr>
        <w:autoSpaceDE w:val="0"/>
        <w:autoSpaceDN w:val="0"/>
        <w:adjustRightInd w:val="0"/>
        <w:spacing w:after="0" w:line="360" w:lineRule="auto"/>
        <w:ind w:firstLine="708"/>
        <w:jc w:val="both"/>
        <w:rPr>
          <w:rFonts w:ascii="Times New Roman" w:hAnsi="Times New Roman"/>
          <w:sz w:val="24"/>
          <w:szCs w:val="24"/>
        </w:rPr>
      </w:pPr>
      <w:r w:rsidRPr="00A84ADC">
        <w:rPr>
          <w:rFonts w:ascii="Times New Roman" w:hAnsi="Times New Roman"/>
          <w:sz w:val="24"/>
          <w:szCs w:val="24"/>
        </w:rPr>
        <w:t xml:space="preserve">Brak przepisu przyznającego expressis verbis upoważnienie do powierzenia pełnienia obowiązków dyrektora instytucji kultury czy też delegującego do uregulowania przedmiotowej kwestii w regulaminie organizacyjnym lub w innej formie - oznacza niedopuszczalność przyjęcia takiego rozwiązania. Niedopuszczalne jest przyjmowanie domniemania istnienia kompetencji, niewyrażonych wprost w przepisach prawa. Działania akceptujące i wdrażające taką możliwość  stałyby w opozycji do fundamentalnej zasady prawa jaką jest zasada praworządności. </w:t>
      </w:r>
    </w:p>
    <w:p w:rsidR="009163B0" w:rsidRPr="00A84ADC" w:rsidRDefault="009163B0" w:rsidP="009163B0">
      <w:pPr>
        <w:autoSpaceDE w:val="0"/>
        <w:autoSpaceDN w:val="0"/>
        <w:adjustRightInd w:val="0"/>
        <w:spacing w:after="0" w:line="360" w:lineRule="auto"/>
        <w:ind w:firstLine="708"/>
        <w:jc w:val="both"/>
        <w:rPr>
          <w:rFonts w:ascii="Times New Roman" w:hAnsi="Times New Roman"/>
          <w:sz w:val="24"/>
          <w:szCs w:val="24"/>
        </w:rPr>
      </w:pPr>
      <w:r w:rsidRPr="00A84ADC">
        <w:rPr>
          <w:rFonts w:ascii="Times New Roman" w:hAnsi="Times New Roman"/>
          <w:sz w:val="24"/>
          <w:szCs w:val="24"/>
        </w:rPr>
        <w:t>Tak więc jedynie prawnie dopuszczalną formułą przewidującą możliwość zarządzania, w określonych przepisami sytuacjach, instytucją kultury – przez inna osobę niż Dyrektor, jest ustanowienie w statucie instytucji kultury  stanowiska Zastępcy Dyrektora.</w:t>
      </w:r>
    </w:p>
    <w:p w:rsidR="009163B0" w:rsidRPr="00A84ADC" w:rsidRDefault="009163B0" w:rsidP="009163B0">
      <w:pPr>
        <w:autoSpaceDE w:val="0"/>
        <w:autoSpaceDN w:val="0"/>
        <w:adjustRightInd w:val="0"/>
        <w:spacing w:after="0" w:line="360" w:lineRule="auto"/>
        <w:ind w:firstLine="708"/>
        <w:jc w:val="both"/>
        <w:rPr>
          <w:rFonts w:ascii="Times New Roman" w:hAnsi="Times New Roman"/>
          <w:color w:val="000000"/>
          <w:sz w:val="24"/>
          <w:szCs w:val="24"/>
          <w:u w:val="single"/>
        </w:rPr>
      </w:pPr>
      <w:r w:rsidRPr="00A84ADC">
        <w:rPr>
          <w:rFonts w:ascii="Times New Roman" w:hAnsi="Times New Roman"/>
          <w:color w:val="000000"/>
          <w:sz w:val="24"/>
          <w:szCs w:val="24"/>
        </w:rPr>
        <w:t xml:space="preserve">Możliwość ustalania pełnomocników i w związku  z tym udzielania im pełnomocnictw  stanowi tylko o dopuszczalności  umocowania w pewnym obszarze do </w:t>
      </w:r>
      <w:r w:rsidRPr="00A84ADC">
        <w:rPr>
          <w:rFonts w:ascii="Times New Roman" w:hAnsi="Times New Roman"/>
          <w:color w:val="000000"/>
          <w:sz w:val="24"/>
          <w:szCs w:val="24"/>
          <w:u w:val="single"/>
        </w:rPr>
        <w:t xml:space="preserve">występowania w imieniu  Dyrektora.  </w:t>
      </w:r>
    </w:p>
    <w:p w:rsidR="009163B0" w:rsidRPr="00A84ADC" w:rsidRDefault="009163B0" w:rsidP="009163B0">
      <w:pPr>
        <w:autoSpaceDE w:val="0"/>
        <w:autoSpaceDN w:val="0"/>
        <w:adjustRightInd w:val="0"/>
        <w:spacing w:after="0" w:line="360" w:lineRule="auto"/>
        <w:ind w:firstLine="708"/>
        <w:jc w:val="both"/>
        <w:rPr>
          <w:rFonts w:ascii="Times New Roman" w:hAnsi="Times New Roman"/>
          <w:color w:val="000000"/>
          <w:sz w:val="24"/>
          <w:szCs w:val="24"/>
        </w:rPr>
      </w:pPr>
      <w:r w:rsidRPr="00A84ADC">
        <w:rPr>
          <w:rFonts w:ascii="Times New Roman" w:hAnsi="Times New Roman"/>
          <w:color w:val="000000"/>
          <w:sz w:val="24"/>
          <w:szCs w:val="24"/>
        </w:rPr>
        <w:lastRenderedPageBreak/>
        <w:t xml:space="preserve">Powyższego nie można utożsamiać  z upoważnieniem pracowników do zastępowania Dyrektora w jego zadaniach i odpowiedzialności ustawowej oraz statutowej. </w:t>
      </w:r>
    </w:p>
    <w:p w:rsidR="009163B0" w:rsidRPr="00A84ADC" w:rsidRDefault="009163B0" w:rsidP="009163B0">
      <w:pPr>
        <w:autoSpaceDE w:val="0"/>
        <w:autoSpaceDN w:val="0"/>
        <w:adjustRightInd w:val="0"/>
        <w:spacing w:after="0" w:line="360" w:lineRule="auto"/>
        <w:ind w:firstLine="708"/>
        <w:jc w:val="both"/>
        <w:rPr>
          <w:rFonts w:ascii="Times New Roman" w:hAnsi="Times New Roman"/>
          <w:color w:val="000000"/>
          <w:sz w:val="24"/>
          <w:szCs w:val="24"/>
        </w:rPr>
      </w:pPr>
      <w:r w:rsidRPr="00A84ADC">
        <w:rPr>
          <w:rFonts w:ascii="Times New Roman" w:hAnsi="Times New Roman"/>
          <w:color w:val="000000"/>
          <w:sz w:val="24"/>
          <w:szCs w:val="24"/>
        </w:rPr>
        <w:t>Każde takie umocowanie czy upoważnienie niezależnie od swojej nazwy, ale w treści zawierające de facto pełnienie obowiązków dyrektora będzie nieważne jako nieznajdujące podstawy prawnej takiego działania.</w:t>
      </w:r>
    </w:p>
    <w:p w:rsidR="009163B0" w:rsidRPr="00A84ADC" w:rsidRDefault="009163B0" w:rsidP="009163B0">
      <w:pPr>
        <w:autoSpaceDE w:val="0"/>
        <w:autoSpaceDN w:val="0"/>
        <w:adjustRightInd w:val="0"/>
        <w:spacing w:after="0" w:line="360" w:lineRule="auto"/>
        <w:ind w:firstLine="708"/>
        <w:jc w:val="both"/>
        <w:rPr>
          <w:rFonts w:ascii="Times New Roman" w:hAnsi="Times New Roman"/>
          <w:sz w:val="24"/>
          <w:szCs w:val="24"/>
        </w:rPr>
      </w:pPr>
      <w:r w:rsidRPr="00A84ADC">
        <w:rPr>
          <w:rFonts w:ascii="Times New Roman" w:hAnsi="Times New Roman"/>
          <w:sz w:val="24"/>
          <w:szCs w:val="24"/>
        </w:rPr>
        <w:t xml:space="preserve">Brak statutowej regulacji w powyższym zakresie w dotychczasowym Statucie, a przez to brak możliwości powierzenia komukolwiek zarządzania Milanowskim Centrum Kultury </w:t>
      </w:r>
      <w:r w:rsidR="00C8352D">
        <w:rPr>
          <w:rFonts w:ascii="Times New Roman" w:hAnsi="Times New Roman"/>
          <w:sz w:val="24"/>
          <w:szCs w:val="24"/>
        </w:rPr>
        <w:br/>
      </w:r>
      <w:r w:rsidRPr="00A84ADC">
        <w:rPr>
          <w:rFonts w:ascii="Times New Roman" w:hAnsi="Times New Roman"/>
          <w:sz w:val="24"/>
          <w:szCs w:val="24"/>
        </w:rPr>
        <w:t xml:space="preserve">i reprezentowania go na zewnątrz w czasie nieobecności Dyrektora, powodował   faktyczny brak osoby mającej legalne  umocowanie do reprezentowania MCK na zewnątrz, zarządzania, gospodarowania mieniem, środkami finansowymi i realizowania obowiązków pracodawcy, </w:t>
      </w:r>
      <w:r w:rsidR="00C8352D">
        <w:rPr>
          <w:rFonts w:ascii="Times New Roman" w:hAnsi="Times New Roman"/>
          <w:sz w:val="24"/>
          <w:szCs w:val="24"/>
        </w:rPr>
        <w:br/>
      </w:r>
      <w:r w:rsidRPr="00A84ADC">
        <w:rPr>
          <w:rFonts w:ascii="Times New Roman" w:hAnsi="Times New Roman"/>
          <w:sz w:val="24"/>
          <w:szCs w:val="24"/>
        </w:rPr>
        <w:t xml:space="preserve">a przede wszystkim osoby ponoszącej odpowiedzialność w tym zakresie oraz w zakresie realizacji celów i zadań  statutowych. </w:t>
      </w:r>
    </w:p>
    <w:p w:rsidR="009163B0" w:rsidRPr="00A84ADC" w:rsidRDefault="009163B0" w:rsidP="009163B0">
      <w:pPr>
        <w:autoSpaceDE w:val="0"/>
        <w:autoSpaceDN w:val="0"/>
        <w:adjustRightInd w:val="0"/>
        <w:spacing w:after="0" w:line="360" w:lineRule="auto"/>
        <w:ind w:firstLine="708"/>
        <w:jc w:val="both"/>
        <w:rPr>
          <w:rFonts w:ascii="Times New Roman" w:hAnsi="Times New Roman"/>
          <w:sz w:val="24"/>
          <w:szCs w:val="24"/>
        </w:rPr>
      </w:pPr>
      <w:r w:rsidRPr="00A84ADC">
        <w:rPr>
          <w:rFonts w:ascii="Times New Roman" w:hAnsi="Times New Roman"/>
          <w:sz w:val="24"/>
          <w:szCs w:val="24"/>
        </w:rPr>
        <w:t xml:space="preserve">Dlatego też, w celu zapewnienia zgodnego z prawem  funkcjonowania Centrum, czyli wykonywania obowiązków Dyrektora, koniecznym jest ustanowienie stanowiska Zastępcy Dyrektora Centrum, który zastępować będzie  Dyrektora podczas jego nieobecności. </w:t>
      </w:r>
    </w:p>
    <w:p w:rsidR="009163B0" w:rsidRDefault="009163B0" w:rsidP="009163B0">
      <w:pPr>
        <w:autoSpaceDE w:val="0"/>
        <w:autoSpaceDN w:val="0"/>
        <w:adjustRightInd w:val="0"/>
        <w:spacing w:after="0" w:line="360" w:lineRule="auto"/>
        <w:ind w:firstLine="708"/>
        <w:jc w:val="both"/>
        <w:rPr>
          <w:rFonts w:ascii="Times New Roman" w:hAnsi="Times New Roman"/>
          <w:sz w:val="24"/>
          <w:szCs w:val="24"/>
        </w:rPr>
      </w:pPr>
      <w:r w:rsidRPr="00A84ADC">
        <w:rPr>
          <w:rFonts w:ascii="Times New Roman" w:hAnsi="Times New Roman"/>
          <w:sz w:val="24"/>
          <w:szCs w:val="24"/>
        </w:rPr>
        <w:t>Powołanie i odwołanie Zastępcy Dyrektora będzie dokonywane, analogicznie jak ma to miejsce w przypadku Dyrektora, przez Burmistrza Miasta Milanówka, przy czym każdorazowo powołanie będzie musiało być poprzedzone konkursem.</w:t>
      </w:r>
    </w:p>
    <w:p w:rsidR="009163B0" w:rsidRDefault="009163B0" w:rsidP="009163B0">
      <w:pPr>
        <w:autoSpaceDE w:val="0"/>
        <w:autoSpaceDN w:val="0"/>
        <w:adjustRightInd w:val="0"/>
        <w:spacing w:after="0" w:line="360" w:lineRule="auto"/>
        <w:ind w:firstLine="708"/>
        <w:jc w:val="both"/>
        <w:rPr>
          <w:rFonts w:ascii="Times New Roman" w:hAnsi="Times New Roman"/>
          <w:sz w:val="24"/>
          <w:szCs w:val="24"/>
        </w:rPr>
      </w:pPr>
    </w:p>
    <w:p w:rsidR="009163B0" w:rsidRPr="00A84ADC" w:rsidRDefault="009163B0" w:rsidP="009163B0">
      <w:pPr>
        <w:autoSpaceDE w:val="0"/>
        <w:autoSpaceDN w:val="0"/>
        <w:adjustRightInd w:val="0"/>
        <w:spacing w:after="0" w:line="360" w:lineRule="auto"/>
        <w:ind w:firstLine="708"/>
        <w:jc w:val="both"/>
        <w:rPr>
          <w:rFonts w:ascii="Times New Roman" w:hAnsi="Times New Roman"/>
          <w:sz w:val="24"/>
          <w:szCs w:val="24"/>
        </w:rPr>
      </w:pPr>
      <w:r w:rsidRPr="00A84ADC">
        <w:rPr>
          <w:rFonts w:ascii="Times New Roman" w:hAnsi="Times New Roman"/>
          <w:sz w:val="24"/>
          <w:szCs w:val="24"/>
        </w:rPr>
        <w:t xml:space="preserve">W </w:t>
      </w:r>
      <w:r w:rsidRPr="003A7D03">
        <w:rPr>
          <w:rFonts w:ascii="Times New Roman" w:hAnsi="Times New Roman"/>
          <w:sz w:val="24"/>
          <w:szCs w:val="24"/>
        </w:rPr>
        <w:t>§ 3</w:t>
      </w:r>
      <w:r w:rsidRPr="00A84ADC">
        <w:rPr>
          <w:rFonts w:ascii="Times New Roman" w:hAnsi="Times New Roman"/>
          <w:sz w:val="24"/>
          <w:szCs w:val="24"/>
        </w:rPr>
        <w:t xml:space="preserve"> projektu</w:t>
      </w:r>
      <w:bookmarkStart w:id="0" w:name="_GoBack"/>
      <w:bookmarkEnd w:id="0"/>
      <w:r w:rsidRPr="00A84ADC">
        <w:rPr>
          <w:rFonts w:ascii="Times New Roman" w:hAnsi="Times New Roman"/>
          <w:sz w:val="24"/>
          <w:szCs w:val="24"/>
        </w:rPr>
        <w:t xml:space="preserve"> statutu w zakresie działalności rozszerzono cele instytucji na „pozyskiwanie społeczności milanowskiej do aktywnego uczestnictwa w kulturze i jej współtworzenia, a także stworzenie warunków do integracji i komunikacji społecznej.”</w:t>
      </w:r>
    </w:p>
    <w:p w:rsidR="009163B0" w:rsidRPr="00A84ADC" w:rsidRDefault="009163B0" w:rsidP="009163B0">
      <w:pPr>
        <w:autoSpaceDE w:val="0"/>
        <w:autoSpaceDN w:val="0"/>
        <w:adjustRightInd w:val="0"/>
        <w:spacing w:after="0" w:line="360" w:lineRule="auto"/>
        <w:ind w:firstLine="708"/>
        <w:jc w:val="both"/>
        <w:rPr>
          <w:rFonts w:ascii="Times New Roman" w:hAnsi="Times New Roman"/>
          <w:sz w:val="24"/>
          <w:szCs w:val="24"/>
        </w:rPr>
      </w:pPr>
      <w:r w:rsidRPr="00A84ADC">
        <w:rPr>
          <w:rFonts w:ascii="Times New Roman" w:hAnsi="Times New Roman"/>
          <w:sz w:val="24"/>
          <w:szCs w:val="24"/>
        </w:rPr>
        <w:t xml:space="preserve">Taka formuła funkcjonowania instytucji kultury będzie spełniać oczekiwania lokalnej społeczności, pozwoli  na jej dostosowanie do różnych form zaangażowania społecznego mających na celu działalność kulturalną, artystyczną edukacyjną itp. </w:t>
      </w:r>
    </w:p>
    <w:p w:rsidR="009163B0" w:rsidRPr="00A84ADC" w:rsidRDefault="009163B0" w:rsidP="009163B0">
      <w:pPr>
        <w:autoSpaceDE w:val="0"/>
        <w:autoSpaceDN w:val="0"/>
        <w:adjustRightInd w:val="0"/>
        <w:spacing w:after="0" w:line="360" w:lineRule="auto"/>
        <w:ind w:firstLine="708"/>
        <w:jc w:val="both"/>
        <w:rPr>
          <w:rFonts w:ascii="Times New Roman" w:hAnsi="Times New Roman"/>
          <w:sz w:val="24"/>
          <w:szCs w:val="24"/>
        </w:rPr>
      </w:pPr>
      <w:r w:rsidRPr="00A84ADC">
        <w:rPr>
          <w:rFonts w:ascii="Times New Roman" w:hAnsi="Times New Roman"/>
          <w:sz w:val="24"/>
          <w:szCs w:val="24"/>
        </w:rPr>
        <w:t xml:space="preserve">Wprowadzenie nowo zredagowanego statutu pozwoli na ujednolicenie przepisów statutu wprowadzonych na zasadzie zmian uchwały o nadaniu statutu, co ułatwi korzystanie </w:t>
      </w:r>
      <w:r w:rsidR="00C8352D">
        <w:rPr>
          <w:rFonts w:ascii="Times New Roman" w:hAnsi="Times New Roman"/>
          <w:sz w:val="24"/>
          <w:szCs w:val="24"/>
        </w:rPr>
        <w:br/>
      </w:r>
      <w:r w:rsidRPr="00A84ADC">
        <w:rPr>
          <w:rFonts w:ascii="Times New Roman" w:hAnsi="Times New Roman"/>
          <w:sz w:val="24"/>
          <w:szCs w:val="24"/>
        </w:rPr>
        <w:t>z aktu prawa miejscowego</w:t>
      </w:r>
      <w:r>
        <w:rPr>
          <w:rFonts w:ascii="Times New Roman" w:hAnsi="Times New Roman"/>
          <w:sz w:val="24"/>
          <w:szCs w:val="24"/>
        </w:rPr>
        <w:t>. P</w:t>
      </w:r>
      <w:r w:rsidRPr="00A84ADC">
        <w:rPr>
          <w:rFonts w:ascii="Times New Roman" w:hAnsi="Times New Roman"/>
          <w:sz w:val="24"/>
          <w:szCs w:val="24"/>
        </w:rPr>
        <w:t xml:space="preserve">ozwoli  na dostosowanie statutu do </w:t>
      </w:r>
      <w:r>
        <w:rPr>
          <w:rFonts w:ascii="Times New Roman" w:hAnsi="Times New Roman"/>
          <w:sz w:val="24"/>
          <w:szCs w:val="24"/>
        </w:rPr>
        <w:t>a</w:t>
      </w:r>
      <w:r w:rsidRPr="00A84ADC">
        <w:rPr>
          <w:rFonts w:ascii="Times New Roman" w:hAnsi="Times New Roman"/>
          <w:sz w:val="24"/>
          <w:szCs w:val="24"/>
        </w:rPr>
        <w:t>ktualne</w:t>
      </w:r>
      <w:r>
        <w:rPr>
          <w:rFonts w:ascii="Times New Roman" w:hAnsi="Times New Roman"/>
          <w:sz w:val="24"/>
          <w:szCs w:val="24"/>
        </w:rPr>
        <w:t>j</w:t>
      </w:r>
      <w:r w:rsidRPr="00A84ADC">
        <w:rPr>
          <w:rFonts w:ascii="Times New Roman" w:hAnsi="Times New Roman"/>
          <w:sz w:val="24"/>
          <w:szCs w:val="24"/>
        </w:rPr>
        <w:t xml:space="preserve"> sytuacji instytucji kultury w zakresie jej  zarządzania</w:t>
      </w:r>
      <w:r>
        <w:rPr>
          <w:rFonts w:ascii="Times New Roman" w:hAnsi="Times New Roman"/>
          <w:sz w:val="24"/>
          <w:szCs w:val="24"/>
        </w:rPr>
        <w:t>, tj. zapewni realne i zgodne z przepisami zarządzanie</w:t>
      </w:r>
      <w:r w:rsidRPr="00A84ADC">
        <w:rPr>
          <w:rFonts w:ascii="Times New Roman" w:hAnsi="Times New Roman"/>
          <w:sz w:val="24"/>
          <w:szCs w:val="24"/>
        </w:rPr>
        <w:t xml:space="preserve"> </w:t>
      </w:r>
      <w:r>
        <w:rPr>
          <w:rFonts w:ascii="Times New Roman" w:hAnsi="Times New Roman"/>
          <w:sz w:val="24"/>
          <w:szCs w:val="24"/>
        </w:rPr>
        <w:t>oraz</w:t>
      </w:r>
      <w:r w:rsidRPr="00A84ADC">
        <w:rPr>
          <w:rFonts w:ascii="Times New Roman" w:hAnsi="Times New Roman"/>
          <w:sz w:val="24"/>
          <w:szCs w:val="24"/>
        </w:rPr>
        <w:t xml:space="preserve"> za</w:t>
      </w:r>
      <w:r>
        <w:rPr>
          <w:rFonts w:ascii="Times New Roman" w:hAnsi="Times New Roman"/>
          <w:sz w:val="24"/>
          <w:szCs w:val="24"/>
        </w:rPr>
        <w:t>gwarantuje zgodność postępowania z</w:t>
      </w:r>
      <w:r w:rsidRPr="00A84ADC">
        <w:rPr>
          <w:rFonts w:ascii="Times New Roman" w:hAnsi="Times New Roman"/>
          <w:sz w:val="24"/>
          <w:szCs w:val="24"/>
        </w:rPr>
        <w:t xml:space="preserve"> obowiązujący</w:t>
      </w:r>
      <w:r>
        <w:rPr>
          <w:rFonts w:ascii="Times New Roman" w:hAnsi="Times New Roman"/>
          <w:sz w:val="24"/>
          <w:szCs w:val="24"/>
        </w:rPr>
        <w:t xml:space="preserve">mi </w:t>
      </w:r>
      <w:r w:rsidRPr="00A84ADC">
        <w:rPr>
          <w:rFonts w:ascii="Times New Roman" w:hAnsi="Times New Roman"/>
          <w:sz w:val="24"/>
          <w:szCs w:val="24"/>
        </w:rPr>
        <w:t xml:space="preserve"> przepis</w:t>
      </w:r>
      <w:r>
        <w:rPr>
          <w:rFonts w:ascii="Times New Roman" w:hAnsi="Times New Roman"/>
          <w:sz w:val="24"/>
          <w:szCs w:val="24"/>
        </w:rPr>
        <w:t>ami</w:t>
      </w:r>
      <w:r w:rsidRPr="00A84ADC">
        <w:rPr>
          <w:rFonts w:ascii="Times New Roman" w:hAnsi="Times New Roman"/>
          <w:sz w:val="24"/>
          <w:szCs w:val="24"/>
        </w:rPr>
        <w:t xml:space="preserve"> prawa dotyczący</w:t>
      </w:r>
      <w:r>
        <w:rPr>
          <w:rFonts w:ascii="Times New Roman" w:hAnsi="Times New Roman"/>
          <w:sz w:val="24"/>
          <w:szCs w:val="24"/>
        </w:rPr>
        <w:t>mi</w:t>
      </w:r>
      <w:r w:rsidRPr="00A84ADC">
        <w:rPr>
          <w:rFonts w:ascii="Times New Roman" w:hAnsi="Times New Roman"/>
          <w:sz w:val="24"/>
          <w:szCs w:val="24"/>
        </w:rPr>
        <w:t xml:space="preserve"> aktów prawa miejscowego. </w:t>
      </w:r>
    </w:p>
    <w:p w:rsidR="005F5139" w:rsidRDefault="005F5139" w:rsidP="00A67F66">
      <w:pPr>
        <w:autoSpaceDE w:val="0"/>
        <w:autoSpaceDN w:val="0"/>
        <w:adjustRightInd w:val="0"/>
        <w:spacing w:after="0" w:line="360" w:lineRule="auto"/>
        <w:ind w:left="5664" w:firstLine="708"/>
        <w:jc w:val="both"/>
        <w:rPr>
          <w:rFonts w:ascii="Times New Roman" w:hAnsi="Times New Roman" w:cs="Times New Roman"/>
          <w:b/>
          <w:sz w:val="28"/>
          <w:szCs w:val="28"/>
        </w:rPr>
      </w:pPr>
    </w:p>
    <w:sectPr w:rsidR="005F5139" w:rsidSect="00C8352D">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96D" w:rsidRDefault="0026096D" w:rsidP="00A67F66">
      <w:pPr>
        <w:spacing w:after="0" w:line="240" w:lineRule="auto"/>
      </w:pPr>
      <w:r>
        <w:separator/>
      </w:r>
    </w:p>
  </w:endnote>
  <w:endnote w:type="continuationSeparator" w:id="0">
    <w:p w:rsidR="0026096D" w:rsidRDefault="0026096D" w:rsidP="00A67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96D" w:rsidRDefault="0026096D" w:rsidP="00A67F66">
      <w:pPr>
        <w:spacing w:after="0" w:line="240" w:lineRule="auto"/>
      </w:pPr>
      <w:r>
        <w:separator/>
      </w:r>
    </w:p>
  </w:footnote>
  <w:footnote w:type="continuationSeparator" w:id="0">
    <w:p w:rsidR="0026096D" w:rsidRDefault="0026096D" w:rsidP="00A67F66">
      <w:pPr>
        <w:spacing w:after="0" w:line="240" w:lineRule="auto"/>
      </w:pPr>
      <w:r>
        <w:continuationSeparator/>
      </w:r>
    </w:p>
  </w:footnote>
  <w:footnote w:id="1">
    <w:p w:rsidR="00A67F66" w:rsidRDefault="00A67F66" w:rsidP="00A67F66">
      <w:pPr>
        <w:pStyle w:val="Tekstprzypisudolnego"/>
      </w:pPr>
      <w:r>
        <w:rPr>
          <w:rStyle w:val="Odwoanieprzypisudolnego"/>
        </w:rPr>
        <w:footnoteRef/>
      </w:r>
      <w:r>
        <w:t xml:space="preserve"> Zmiany tekstu jednolitego wymienionej ustawy zostały ogłoszone w dz. U. z 2013 r., poz. 645 i 1318 oraz </w:t>
      </w:r>
      <w:r w:rsidR="00C8352D">
        <w:br/>
      </w:r>
      <w:r>
        <w:t>z 2014 r. poz. 379 i 1072.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C1A"/>
    <w:rsid w:val="002562A3"/>
    <w:rsid w:val="0026096D"/>
    <w:rsid w:val="00375F61"/>
    <w:rsid w:val="003A7D03"/>
    <w:rsid w:val="003D3F92"/>
    <w:rsid w:val="00443C1A"/>
    <w:rsid w:val="004444A6"/>
    <w:rsid w:val="005F5139"/>
    <w:rsid w:val="008A7D2F"/>
    <w:rsid w:val="008C124F"/>
    <w:rsid w:val="009163B0"/>
    <w:rsid w:val="00A67F66"/>
    <w:rsid w:val="00C835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A67F66"/>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A67F6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A67F66"/>
    <w:rPr>
      <w:vertAlign w:val="superscript"/>
    </w:rPr>
  </w:style>
  <w:style w:type="paragraph" w:styleId="Nagwek">
    <w:name w:val="header"/>
    <w:basedOn w:val="Normalny"/>
    <w:link w:val="NagwekZnak"/>
    <w:uiPriority w:val="99"/>
    <w:unhideWhenUsed/>
    <w:rsid w:val="005F51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5139"/>
  </w:style>
  <w:style w:type="paragraph" w:styleId="Stopka">
    <w:name w:val="footer"/>
    <w:basedOn w:val="Normalny"/>
    <w:link w:val="StopkaZnak"/>
    <w:uiPriority w:val="99"/>
    <w:unhideWhenUsed/>
    <w:rsid w:val="005F51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51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A67F66"/>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A67F6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A67F66"/>
    <w:rPr>
      <w:vertAlign w:val="superscript"/>
    </w:rPr>
  </w:style>
  <w:style w:type="paragraph" w:styleId="Nagwek">
    <w:name w:val="header"/>
    <w:basedOn w:val="Normalny"/>
    <w:link w:val="NagwekZnak"/>
    <w:uiPriority w:val="99"/>
    <w:unhideWhenUsed/>
    <w:rsid w:val="005F51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5139"/>
  </w:style>
  <w:style w:type="paragraph" w:styleId="Stopka">
    <w:name w:val="footer"/>
    <w:basedOn w:val="Normalny"/>
    <w:link w:val="StopkaZnak"/>
    <w:uiPriority w:val="99"/>
    <w:unhideWhenUsed/>
    <w:rsid w:val="005F51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5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1206</Words>
  <Characters>7239</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Hania</dc:creator>
  <cp:lastModifiedBy>Anna Zajączkowska</cp:lastModifiedBy>
  <cp:revision>4</cp:revision>
  <dcterms:created xsi:type="dcterms:W3CDTF">2015-03-09T13:11:00Z</dcterms:created>
  <dcterms:modified xsi:type="dcterms:W3CDTF">2015-03-16T11:04:00Z</dcterms:modified>
</cp:coreProperties>
</file>